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3A" w:rsidRDefault="00147300" w:rsidP="00022429">
      <w:pPr>
        <w:shd w:val="clear" w:color="auto" w:fill="FFFFFF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E5560C">
        <w:rPr>
          <w:rFonts w:ascii="Times New Roman" w:hAnsi="Times New Roman" w:cs="Times New Roman"/>
          <w:b/>
          <w:bCs/>
          <w:caps/>
          <w:sz w:val="26"/>
          <w:szCs w:val="26"/>
        </w:rPr>
        <w:t>Пояснительная</w:t>
      </w:r>
      <w:r w:rsidRPr="00E5560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5560C">
        <w:rPr>
          <w:rFonts w:ascii="Times New Roman" w:hAnsi="Times New Roman" w:cs="Times New Roman"/>
          <w:b/>
          <w:bCs/>
          <w:caps/>
          <w:sz w:val="26"/>
          <w:szCs w:val="26"/>
        </w:rPr>
        <w:t>записка</w:t>
      </w:r>
    </w:p>
    <w:p w:rsidR="00143E6A" w:rsidRDefault="00143E6A" w:rsidP="00143E6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0393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</w:t>
      </w:r>
      <w:r>
        <w:rPr>
          <w:rFonts w:ascii="Times New Roman" w:hAnsi="Times New Roman" w:cs="Times New Roman"/>
          <w:bCs/>
          <w:sz w:val="24"/>
          <w:szCs w:val="24"/>
        </w:rPr>
        <w:t>литературному чтению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составлена для о</w:t>
      </w:r>
      <w:r>
        <w:rPr>
          <w:rFonts w:ascii="Times New Roman" w:hAnsi="Times New Roman" w:cs="Times New Roman"/>
          <w:bCs/>
          <w:sz w:val="24"/>
          <w:szCs w:val="24"/>
        </w:rPr>
        <w:t xml:space="preserve">бщеобразовательного учреждения 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МОУ </w:t>
      </w:r>
      <w:r>
        <w:rPr>
          <w:rFonts w:ascii="Times New Roman" w:hAnsi="Times New Roman" w:cs="Times New Roman"/>
          <w:bCs/>
          <w:sz w:val="24"/>
          <w:szCs w:val="24"/>
        </w:rPr>
        <w:t xml:space="preserve">Дергаевская 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СОШ № 23, для </w:t>
      </w:r>
      <w:r w:rsidR="007A73FD">
        <w:rPr>
          <w:rFonts w:ascii="Times New Roman" w:hAnsi="Times New Roman" w:cs="Times New Roman"/>
          <w:bCs/>
          <w:sz w:val="24"/>
          <w:szCs w:val="24"/>
        </w:rPr>
        <w:t>4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класса на 201</w:t>
      </w:r>
      <w:r w:rsidR="007A73FD">
        <w:rPr>
          <w:rFonts w:ascii="Times New Roman" w:hAnsi="Times New Roman" w:cs="Times New Roman"/>
          <w:bCs/>
          <w:sz w:val="24"/>
          <w:szCs w:val="24"/>
        </w:rPr>
        <w:t>3</w:t>
      </w:r>
      <w:r w:rsidRPr="00820393">
        <w:rPr>
          <w:rFonts w:ascii="Times New Roman" w:hAnsi="Times New Roman" w:cs="Times New Roman"/>
          <w:bCs/>
          <w:sz w:val="24"/>
          <w:szCs w:val="24"/>
        </w:rPr>
        <w:t>-1</w:t>
      </w:r>
      <w:r w:rsidR="007A73FD">
        <w:rPr>
          <w:rFonts w:ascii="Times New Roman" w:hAnsi="Times New Roman" w:cs="Times New Roman"/>
          <w:bCs/>
          <w:sz w:val="24"/>
          <w:szCs w:val="24"/>
        </w:rPr>
        <w:t>4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уч.год.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основе примерной программы основного общего образования и </w:t>
      </w:r>
      <w:r w:rsidRPr="00143E6A">
        <w:rPr>
          <w:rFonts w:ascii="Times New Roman" w:hAnsi="Times New Roman" w:cs="Times New Roman"/>
          <w:bCs/>
          <w:sz w:val="24"/>
          <w:szCs w:val="24"/>
        </w:rPr>
        <w:t>авторской программе О.В.</w:t>
      </w:r>
      <w:r w:rsidR="00800A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3E6A">
        <w:rPr>
          <w:rFonts w:ascii="Times New Roman" w:hAnsi="Times New Roman" w:cs="Times New Roman"/>
          <w:bCs/>
          <w:sz w:val="24"/>
          <w:szCs w:val="24"/>
        </w:rPr>
        <w:t xml:space="preserve">Кубасовой «Литературное чтение» </w:t>
      </w:r>
      <w:r w:rsidRPr="00127319">
        <w:rPr>
          <w:rFonts w:ascii="Times New Roman" w:hAnsi="Times New Roman" w:cs="Times New Roman"/>
          <w:bCs/>
          <w:sz w:val="24"/>
          <w:szCs w:val="24"/>
        </w:rPr>
        <w:t>(</w:t>
      </w:r>
      <w:r w:rsidR="00800A6C" w:rsidRPr="00800A6C">
        <w:rPr>
          <w:rFonts w:ascii="Times New Roman" w:hAnsi="Times New Roman" w:cs="Times New Roman"/>
          <w:bCs/>
          <w:sz w:val="24"/>
          <w:szCs w:val="24"/>
        </w:rPr>
        <w:t>Любимые страницы: учебник по литературному чтению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7A73FD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класса общеобразовательных учреждений./</w:t>
      </w:r>
      <w:r>
        <w:rPr>
          <w:rFonts w:ascii="Times New Roman" w:hAnsi="Times New Roman" w:cs="Times New Roman"/>
          <w:sz w:val="24"/>
          <w:szCs w:val="24"/>
        </w:rPr>
        <w:t>Автор учебника</w:t>
      </w:r>
      <w:r w:rsidRPr="00180D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0A6C" w:rsidRPr="00800A6C">
        <w:rPr>
          <w:rFonts w:ascii="Times New Roman" w:hAnsi="Times New Roman" w:cs="Times New Roman"/>
          <w:bCs/>
          <w:sz w:val="24"/>
          <w:szCs w:val="24"/>
        </w:rPr>
        <w:t>кандидат педагогических наук, доцент О. В. Кубасова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87785">
        <w:rPr>
          <w:rFonts w:ascii="Times New Roman" w:hAnsi="Times New Roman" w:cs="Times New Roman"/>
          <w:sz w:val="24"/>
          <w:szCs w:val="24"/>
        </w:rPr>
        <w:t xml:space="preserve"> </w:t>
      </w:r>
      <w:r w:rsidRPr="00A0420B">
        <w:rPr>
          <w:rFonts w:ascii="Times New Roman" w:hAnsi="Times New Roman" w:cs="Times New Roman"/>
          <w:sz w:val="24"/>
          <w:szCs w:val="24"/>
        </w:rPr>
        <w:t>Все учебники и учебные пособия, входящие в комплект «Г</w:t>
      </w:r>
      <w:r>
        <w:rPr>
          <w:rFonts w:ascii="Times New Roman" w:hAnsi="Times New Roman" w:cs="Times New Roman"/>
          <w:sz w:val="24"/>
          <w:szCs w:val="24"/>
        </w:rPr>
        <w:t>армония</w:t>
      </w:r>
      <w:r w:rsidRPr="00A0420B">
        <w:rPr>
          <w:rFonts w:ascii="Times New Roman" w:hAnsi="Times New Roman" w:cs="Times New Roman"/>
          <w:sz w:val="24"/>
          <w:szCs w:val="24"/>
        </w:rPr>
        <w:t>» имеют гриф «Рекомендовано Министерством образования и науки Российской Федерации»</w:t>
      </w:r>
      <w:r w:rsidRPr="005B1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31D" w:rsidRPr="003601CC" w:rsidRDefault="003E431D" w:rsidP="00152178">
      <w:pPr>
        <w:shd w:val="clear" w:color="auto" w:fill="FFFFFF"/>
        <w:tabs>
          <w:tab w:val="left" w:pos="705"/>
        </w:tabs>
        <w:autoSpaceDE w:val="0"/>
        <w:autoSpaceDN w:val="0"/>
        <w:adjustRightInd w:val="0"/>
        <w:spacing w:after="0" w:line="240" w:lineRule="auto"/>
        <w:ind w:firstLine="284"/>
        <w:rPr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Программа рассчитана на 102 ч. в год (3 часа в неделю).</w:t>
      </w:r>
    </w:p>
    <w:p w:rsidR="007A73FD" w:rsidRPr="007A73FD" w:rsidRDefault="007A73FD" w:rsidP="001521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Целью</w:t>
      </w:r>
      <w:r w:rsidRPr="007A73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литературному чтению в начальной школе является формирование:</w:t>
      </w:r>
    </w:p>
    <w:p w:rsidR="007A73FD" w:rsidRPr="007A73FD" w:rsidRDefault="007A73FD" w:rsidP="00152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всех видов речевой деятельности младшего школьника (слушание, чтение, говорение, письмо);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потребности начинающего читателя в чтении как средстве познания мира и самопознания;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читательской компетентности младшего школьника, которая определяется владением техникой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готовности обучающегося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читаемого.</w:t>
      </w:r>
    </w:p>
    <w:p w:rsidR="007A73FD" w:rsidRPr="007A73FD" w:rsidRDefault="007A73FD" w:rsidP="001521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Общая характеристика учебного курса и его место в учебном плане</w:t>
      </w:r>
    </w:p>
    <w:p w:rsidR="007A73FD" w:rsidRPr="007A73FD" w:rsidRDefault="007A73FD" w:rsidP="001521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речевая деятельность является основным средством познания и коммуникации, литературное чтение является одним из ведущих учебных предметов в системе подготовки младшего школьника, способствующим общему развитию ребенка. Успешность изучения курса литературного чтения, входящего в предметную область «Русский язык», во многом определяет успешность обучения по другим предметам начальной школы.</w:t>
      </w:r>
    </w:p>
    <w:p w:rsidR="007A73FD" w:rsidRPr="007A73FD" w:rsidRDefault="007A73FD" w:rsidP="007A73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деятельность (слушание, говорение, чтение, письмо) – это основное доступное всем средство самопознания, самовыражения и развития творческих способностей. Овладение системой языка, навыками речевой деятельности позволяет лучше понять себя и других, овладеть системой нравственных и эстетических ценностей.</w:t>
      </w:r>
    </w:p>
    <w:p w:rsidR="007A73FD" w:rsidRPr="007A73FD" w:rsidRDefault="007A73FD" w:rsidP="001521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Ценностные ориентиры учебного предмета</w:t>
      </w:r>
    </w:p>
    <w:p w:rsidR="007A73FD" w:rsidRPr="007A73FD" w:rsidRDefault="007A73FD" w:rsidP="001521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стандарты нового поколения опираются на деятельностную парадигму образования, постулирующую в качестве цели образования развитие личности учащегося на основе освоения им способов деятельности, данная программа ориентирована на реализацию коммуникативно-деятельностного подхода к обучению чтению. </w:t>
      </w:r>
    </w:p>
    <w:p w:rsidR="007A73FD" w:rsidRPr="007A73FD" w:rsidRDefault="007A73FD" w:rsidP="001521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Концептуальной особенностью данного курса является осознанная установка на дистанционное (посредством чтения текста) общение с писателем. Отсюда вытекают базовые </w:t>
      </w: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позиции курса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«Литературное чтение»: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обеспечение мотивационной стороны (желание вступить в общение с писателем посредством чтения);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внимание к личности писателя;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бережное отношение к авторскому замыслу, реализовавшемуся в отборе, трактовке содержания и придании ему той или иной формы;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наличие ответного коммуникативного акта, выраженного в оценке и интерпретации полученной информации (эмоциональной, интеллектуальной, эстетической).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реализации модели общения «АВТОР &lt;=&gt; ТЕКСТ &lt;=&gt; ЧИТАТЕЛЬ» необходимо решение комплекса личностных, метапредметных и предметных задач.</w:t>
      </w:r>
    </w:p>
    <w:p w:rsidR="007A73FD" w:rsidRPr="007A73FD" w:rsidRDefault="007A73FD" w:rsidP="007A7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Личностные, метапредметные и предметные задачи обучения чтению</w:t>
      </w:r>
    </w:p>
    <w:p w:rsidR="007A73FD" w:rsidRPr="007A73FD" w:rsidRDefault="007A73FD" w:rsidP="001521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Личностные задачи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у обучающихся позитивного отношения к действительности.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Развитие жизненного оптимизма, целеустремленности и настойчивости в достижении целей.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Обучение ориентировке в мире нравственных, социальных и эстетических ценностей.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Формирование гражданской идентичности личности, осознание учеником себя гражданином российского общества, уважающим историю своей Родины.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Формирование привычки к рефлексии.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7. Совершенствование эмоциональной сферы (восприимчивости, чуткости).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8. Формирование готовности к сотрудничеству с другими людьми, дружелюбие, коллективизм.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Развитие мышления, внимания, памяти.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Развитие творческого отношения к действительности и творческих способностей.</w:t>
      </w:r>
    </w:p>
    <w:p w:rsidR="007A73FD" w:rsidRPr="007A73FD" w:rsidRDefault="007A73FD" w:rsidP="001521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Метапредметные задачи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мотивации к самосовершенствованию, в том числе, положительного отношения к обучению.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Приобщение детей к основам отечественной и мировой культуры, к духовному и нравственному опыту человечества.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Формирование уважения к ценностям иных культур, мировоззрений и цивилизаций.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Формирование целостного мировосприятия на основе взаимодействия литературного чтения с другими школьными предметами.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Развитие ценностно-смысловой сферы личности.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Формирование чувства прекрасного и эстетических чувств на основе знакомства с мировой и отечественной художественной литературой.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Обучение навыкам и умениям общеучебного характера, в том числе, ориентировке в книжном пространстве.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9. Выработка коммуникативных умений, функционирующих при слушании, говорении, чтении, письме.</w:t>
      </w:r>
    </w:p>
    <w:p w:rsidR="007A73FD" w:rsidRPr="007A73FD" w:rsidRDefault="007A73FD" w:rsidP="001521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Предметные задачи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положительной мотивации к чтению.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Создание условий для получения детьми эстетического удовольствия от чтения художественной литературы.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Развитие воссоздающего воображения.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Обучение адекватному восприятию читаемого.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Обогащение читательского опыта посредством накопления и систематизации литературных впечатлений, разнообразных по эмоциональной окраске, тематике, видо-жанровой специфике.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Совершенствование всех сторон навыка чтения.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умения вступать в дистанционное общение с автором литературного произведения и осознавать отношение писателя к тому, о чем и о ком он написал.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способности к осознанию и словесному выражению своего отношения к тому, о чем и как написано литературное произведение.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Обучение основам литературного анализа художественных произведений разной видо-жанровой принадлежности.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Изучение элементарных литературоведческих понятий, позволяющих ориентироваться в доступном круге чтения.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Формирование умения определять художественную ценность литературного произведения и анализировать средства выразительности (на доступном уровне).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Обучение умению различать художественный и познавательный тексты и адекватно читать литературное произведение в соответствии с его особенностями.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Освоение приемов изучающего чтения литературы познавательного характера.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Формирование умения находить информацию в словарях, справочниках и энциклопедиях, в Интернете.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Развитие способности сравнивать искусство слова с другими видами искусства (живописью, театром, кино, музыкой).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Обучение работе с книгой в единстве ее текстового и внетекстового содержания.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17. Развитие литературных способностей.</w:t>
      </w:r>
    </w:p>
    <w:p w:rsidR="007A73FD" w:rsidRPr="007A73FD" w:rsidRDefault="007A73FD" w:rsidP="001521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Методические приёмы: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вслух, чтение «про себя». Работа с разными видами текста. Умение находить в тексте необходимую информацию; отвечать на вопросы, используя текст. Самостоятельное определение темы текста, главной мысли, структуры. Деление текста на смысловые части, их озаглавливание. Понимание заглавия произведения. Определение темы и 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главной мысли текста. Деление текста на части. Составление плана. Работа с текстом художественного произведения. Определение темы и главной мысли текста. Характеристика героя произведения с использованием художественно-выразительных средств (эпитет, сравнение, гипербола) данного текста. Нахождение в тексте слов и выражений, характеризующих героя и событие. Создание собственных мини-сочинений на заданную тему, рассказов по картинам, эссе, читательских отзывов, аннотаций. Умение работать с разными видами информации. </w:t>
      </w:r>
    </w:p>
    <w:p w:rsidR="007A73FD" w:rsidRPr="007A73FD" w:rsidRDefault="007A73FD" w:rsidP="001521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Формы работы</w:t>
      </w:r>
      <w:r w:rsidRPr="007A7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фронтальные, групповые, парные, индивидуальные.</w:t>
      </w:r>
    </w:p>
    <w:p w:rsidR="007A73FD" w:rsidRPr="007A73FD" w:rsidRDefault="007A73FD" w:rsidP="001521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Виды домашних заданий:</w:t>
      </w:r>
      <w:r w:rsidRPr="007A73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творческого  характера; по уровням сложности; по вариантам. На выходные дни дом.задание задаётся детям, испытывающим трудности в обучении.                                         </w:t>
      </w:r>
    </w:p>
    <w:p w:rsidR="001A639A" w:rsidRPr="008E0DDC" w:rsidRDefault="001A639A" w:rsidP="00152178">
      <w:pPr>
        <w:autoSpaceDE w:val="0"/>
        <w:autoSpaceDN w:val="0"/>
        <w:adjustRightInd w:val="0"/>
        <w:spacing w:after="0" w:line="240" w:lineRule="auto"/>
        <w:ind w:left="142" w:right="282"/>
        <w:jc w:val="center"/>
        <w:rPr>
          <w:rFonts w:ascii="Times New Roman" w:hAnsi="Times New Roman" w:cs="Times New Roman"/>
          <w:sz w:val="28"/>
          <w:szCs w:val="28"/>
        </w:rPr>
      </w:pPr>
      <w:r w:rsidRPr="008E0DDC">
        <w:rPr>
          <w:rFonts w:ascii="Times New Roman" w:hAnsi="Times New Roman" w:cs="Times New Roman"/>
          <w:b/>
          <w:i/>
          <w:sz w:val="28"/>
          <w:szCs w:val="28"/>
        </w:rPr>
        <w:t>Содержание тем учебного курса.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«Что  за прелесть  это  сказки!..» 2</w:t>
      </w:r>
      <w:r w:rsidR="00313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7A7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подвигах, о доблестях, о славе». Былины. 5 часов.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«Уж сколько раз твердили миру…» Басни.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«Оглянись вокруг». Рассказы.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«Золотая колесница». Мифы Древней Греции. 4 часа.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 начале было слово, и слово было Бог».  Библейские сказания.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«Мир - театр, люди – актеры…». Пьесы.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 волшебных звуков».  Поэзия. 15 часов.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«Когда, зачем и почему?». Познавательная литература.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7A73FD" w:rsidRPr="007A73FD" w:rsidRDefault="007A73FD" w:rsidP="007A73FD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«Самого главного глазами не увидишь». Повесть-сказка. </w:t>
      </w:r>
      <w:r w:rsidR="00313C8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</w:p>
    <w:p w:rsidR="001B4E93" w:rsidRPr="009A4FD3" w:rsidRDefault="001B4E93" w:rsidP="001B4E93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32"/>
          <w:szCs w:val="32"/>
        </w:rPr>
      </w:pPr>
      <w:r w:rsidRPr="000A7147">
        <w:rPr>
          <w:rStyle w:val="FontStyle43"/>
          <w:b/>
          <w:i/>
          <w:sz w:val="24"/>
          <w:szCs w:val="24"/>
        </w:rPr>
        <w:t>Требования к уровню подготовки учащихся, обучающихся по данной программе</w:t>
      </w:r>
      <w:r w:rsidRPr="009A4FD3">
        <w:rPr>
          <w:rStyle w:val="FontStyle43"/>
          <w:b/>
          <w:i/>
          <w:sz w:val="32"/>
          <w:szCs w:val="32"/>
        </w:rPr>
        <w:t>.</w:t>
      </w:r>
    </w:p>
    <w:p w:rsidR="007A73FD" w:rsidRPr="007A73FD" w:rsidRDefault="007A73FD" w:rsidP="0015217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изучения в начальной школе курса «Литературное чтение» будет обеспечена готовность обучающихся к дальнейшему образованию, достигнут необходимый уровень их читательской компетентности, литературного и речевого развития; </w:t>
      </w:r>
      <w:r w:rsidRPr="007A73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выпускники начальной школы научатся: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осознавать значимость чтения для своего развития, для успешного обучения по другим предметам и дальнейшей жизни;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читать осознанно, правильно, бегло (целыми словами вслух – не менее 90 слов в минуту, про себя – не менее 120 слов в минуту) и выразительно доступные по содержанию и объему произведения;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применять различные способы чтения (ознакомительное, изучающее, поисковое, выборочное);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полноценно воспринимать (при чтении вслух и про себя, при прослушивании) художественную литературу, получая от этого удовольствие; эмоционально отзываться на прочитанное;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знанию основных моральных норм;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ориентироваться в нравственном содержании прочитанного, оценивать поступки персонажей с точки зрения общепринятых морально-этических норм;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работать с литературным текстом с точки зрения его эстетической и познавательной сущности;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определять авторскую позицию и высказывать свое отношение к герою и его поступкам;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устанавливать причинно-следственные связи и определять жанр, тему и главную мысль произведения; характеризовать героев;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находить в художественном произведении различные средства языковой выразительности (сравнение, олицетворение, художественный повтор, звукопись) и понимать их роль в тексте;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выделять основные элементы сюжета, определять их роль в развитии действия;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сравнивать, сопоставлять, делать элементарный анализ различных текстов, выделяя два-три существенных признака;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отличать поэтический текст от прозаического;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распознавать основные жанровые особенности фольклорных форм (сказки, загадки, пословицы, небылицы, считалки, песни, скороговорки и др.);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владеть алгоритмами основных учебных действий по анализу и интерпретации художественных произведений;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 осуществлять различные формы интерпретации текста (выразительное чтение, декламация, драматизация, словесное рисование, творческий пересказ и др.);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делить текст на части, озаглавливать их; составлять простой план;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цитировать (устно);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передавать содержание прочитанного или прослушанного текста в виде пересказа (полного, выборочного, краткого) с учетом специфики художественного, научно-популярного, учебного текстов;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применять в учебной и в реальной жизни доступные для освоения в данном возрасте общепознавательные и коммуникативные универсальные учебные действия;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высказывать собственное мнение и обосновывать его фактами из текста;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вести диалог в различных коммуникативных ситуациях, соблюдая правила речевого этикета;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составлять несложные монологические высказывания о произведениях;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составлять аннотацию и делать отзыв на литературное произведение или книгу;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определять порядок действий при поиске и выборе книги, при поисковом и выборочном чтении, при подготовке к обсуждению или выступлению, при заучивании наизусть;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осуществлять поиск необходимой информации в художественном, учебном, научно-популярном текстах;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пользоваться алфавитным каталогом;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ориентироваться в отдельной книге и в группе книг, представленной в детской библиотеке;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пользоваться справочно-энциклопедическими изданиями.</w:t>
      </w:r>
    </w:p>
    <w:p w:rsidR="007A73FD" w:rsidRPr="007A73FD" w:rsidRDefault="007A73FD" w:rsidP="0015217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Выпускники начальной школы получат возможность научиться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осознавать основные духовно-нравственные ценности человечества;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воспринимать окружающий мир в его единстве и многообразии;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применять в учебной и в реальной жизни доступные для освоения в данном возрасте личностные и регулятивные универсальные учебные действия;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испытывать чувство гордости за свою Родину, народ и историю;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уважать культуру народов многонациональной России и других стран;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бережно и ответственно относиться к окружающей природе;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воспринимать художественную литературу как вид искусства;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соотносить литературу с другими видами искусства;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испытывать эстетические чувства на основе знакомства с мировой и отечественной художественной литературой;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развивать способность к эмпатии и сопереживанию, эмоционально-нравственной отзывчивости (на основе сопереживания литературным героям);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определять сходство и различие произведений разных жанров;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осознанно выбирать виды чтения (ознакомительное, детальное (изучающее), поисковое, выборочное) в зависимости от цели чтения;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использовать полученную при чтении научно-популярного и учебного текста информацию в практической деятельности;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выступать перед знакомой аудиторией с небольшими сообщениями;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высказывать и пояснять свою точку зрения;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применять правила сотрудничества;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работать со словом (распознавать прямое и переносное значение слова, его многозначность), целенаправленно пополнять свой словарный запас;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понимать особенности некоторых типов композиции; 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выделять в тексте опорные (ключевые) слова;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цитировать (письменно);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 осуществлять такие формы творческой интерпретации текста, как составление диафильма, воображаемая экранизация;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писать изложения;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создавать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делать устную презентацию книги (произведения);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пользоваться тематическим (систематическим) каталогом;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работать с детской периодикой;</w:t>
      </w:r>
    </w:p>
    <w:p w:rsidR="007A73FD" w:rsidRPr="007A73FD" w:rsidRDefault="007A73FD" w:rsidP="007A7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3FD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расширять свой читательский кругозор и приобретать дальнейший опыт самостоятельной читательской деятельности.</w:t>
      </w:r>
    </w:p>
    <w:p w:rsidR="001B4E93" w:rsidRPr="000A7147" w:rsidRDefault="001B4E93" w:rsidP="001B4E93">
      <w:pPr>
        <w:pStyle w:val="Style4"/>
        <w:tabs>
          <w:tab w:val="left" w:pos="1134"/>
          <w:tab w:val="num" w:pos="2268"/>
        </w:tabs>
        <w:spacing w:line="240" w:lineRule="auto"/>
        <w:ind w:firstLine="142"/>
        <w:jc w:val="center"/>
        <w:rPr>
          <w:rStyle w:val="FontStyle43"/>
          <w:b/>
          <w:i/>
          <w:sz w:val="24"/>
          <w:szCs w:val="24"/>
        </w:rPr>
      </w:pPr>
      <w:r w:rsidRPr="000A7147">
        <w:rPr>
          <w:rStyle w:val="FontStyle43"/>
          <w:b/>
          <w:i/>
          <w:sz w:val="24"/>
          <w:szCs w:val="24"/>
        </w:rPr>
        <w:t>Перечень литературы и средств обучения</w:t>
      </w:r>
    </w:p>
    <w:p w:rsidR="001B4E93" w:rsidRPr="00FC410B" w:rsidRDefault="001B4E93" w:rsidP="001B4E93">
      <w:pPr>
        <w:pStyle w:val="Style4"/>
        <w:tabs>
          <w:tab w:val="left" w:pos="1134"/>
          <w:tab w:val="num" w:pos="2268"/>
        </w:tabs>
        <w:spacing w:line="240" w:lineRule="auto"/>
        <w:ind w:firstLine="142"/>
        <w:rPr>
          <w:rStyle w:val="FontStyle43"/>
          <w:sz w:val="24"/>
          <w:szCs w:val="24"/>
        </w:rPr>
      </w:pPr>
      <w:r w:rsidRPr="00FC410B">
        <w:rPr>
          <w:rStyle w:val="FontStyle43"/>
          <w:sz w:val="24"/>
          <w:szCs w:val="24"/>
        </w:rPr>
        <w:t>Учебно-методическое обеспечение. Федеральный компонент государственного стандарта общего образования. Примерные программы по учебным предметам федерального базисного учебного плана.</w:t>
      </w:r>
    </w:p>
    <w:p w:rsidR="001B4E93" w:rsidRPr="00FC410B" w:rsidRDefault="00C32F6E" w:rsidP="001B4E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C410B">
        <w:rPr>
          <w:rFonts w:ascii="Times New Roman" w:hAnsi="Times New Roman" w:cs="Times New Roman"/>
          <w:sz w:val="24"/>
          <w:szCs w:val="24"/>
        </w:rPr>
        <w:t xml:space="preserve">Любимые страницы: учебник по литературному чтению для </w:t>
      </w:r>
      <w:r w:rsidR="007A73FD">
        <w:rPr>
          <w:rFonts w:ascii="Times New Roman" w:hAnsi="Times New Roman" w:cs="Times New Roman"/>
          <w:sz w:val="24"/>
          <w:szCs w:val="24"/>
        </w:rPr>
        <w:t>4</w:t>
      </w:r>
      <w:r w:rsidRPr="00FC410B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учреждений. 4 части.</w:t>
      </w:r>
      <w:r>
        <w:rPr>
          <w:rFonts w:ascii="Times New Roman" w:hAnsi="Times New Roman" w:cs="Times New Roman"/>
          <w:sz w:val="24"/>
          <w:szCs w:val="24"/>
        </w:rPr>
        <w:t xml:space="preserve">/ О.В. </w:t>
      </w:r>
      <w:r w:rsidR="001B4E93" w:rsidRPr="00FC410B">
        <w:rPr>
          <w:rFonts w:ascii="Times New Roman" w:hAnsi="Times New Roman" w:cs="Times New Roman"/>
          <w:sz w:val="24"/>
          <w:szCs w:val="24"/>
        </w:rPr>
        <w:t>Кубасова. – Смоленск: Ассоциация ХХI век, 20</w:t>
      </w:r>
      <w:r w:rsidR="00FB266B" w:rsidRPr="00FC410B">
        <w:rPr>
          <w:rFonts w:ascii="Times New Roman" w:hAnsi="Times New Roman" w:cs="Times New Roman"/>
          <w:sz w:val="24"/>
          <w:szCs w:val="24"/>
        </w:rPr>
        <w:t>1</w:t>
      </w:r>
      <w:r w:rsidR="00313C83">
        <w:rPr>
          <w:rFonts w:ascii="Times New Roman" w:hAnsi="Times New Roman" w:cs="Times New Roman"/>
          <w:sz w:val="24"/>
          <w:szCs w:val="24"/>
        </w:rPr>
        <w:t>1</w:t>
      </w:r>
      <w:r w:rsidR="001B4E93" w:rsidRPr="00FC410B">
        <w:rPr>
          <w:rFonts w:ascii="Times New Roman" w:hAnsi="Times New Roman" w:cs="Times New Roman"/>
          <w:sz w:val="24"/>
          <w:szCs w:val="24"/>
        </w:rPr>
        <w:t>.</w:t>
      </w:r>
    </w:p>
    <w:p w:rsidR="001B4E93" w:rsidRPr="00FC410B" w:rsidRDefault="00C32F6E" w:rsidP="001B4E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C410B">
        <w:rPr>
          <w:rFonts w:ascii="Times New Roman" w:hAnsi="Times New Roman" w:cs="Times New Roman"/>
          <w:sz w:val="24"/>
          <w:szCs w:val="24"/>
        </w:rPr>
        <w:t xml:space="preserve">Рабочая тетрадь по литературному чтению для </w:t>
      </w:r>
      <w:r w:rsidR="007A73FD">
        <w:rPr>
          <w:rFonts w:ascii="Times New Roman" w:hAnsi="Times New Roman" w:cs="Times New Roman"/>
          <w:sz w:val="24"/>
          <w:szCs w:val="24"/>
        </w:rPr>
        <w:t>4</w:t>
      </w:r>
      <w:r w:rsidRPr="00FC410B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учреждений.</w:t>
      </w:r>
      <w:r>
        <w:rPr>
          <w:rFonts w:ascii="Times New Roman" w:hAnsi="Times New Roman" w:cs="Times New Roman"/>
          <w:sz w:val="24"/>
          <w:szCs w:val="24"/>
        </w:rPr>
        <w:t xml:space="preserve">/ О.В. </w:t>
      </w:r>
      <w:r w:rsidR="001B4E93" w:rsidRPr="00FC410B">
        <w:rPr>
          <w:rFonts w:ascii="Times New Roman" w:hAnsi="Times New Roman" w:cs="Times New Roman"/>
          <w:sz w:val="24"/>
          <w:szCs w:val="24"/>
        </w:rPr>
        <w:t>Кубасова – Смоленск: Ассоциация ХХI век, 20</w:t>
      </w:r>
      <w:r w:rsidR="00FB266B" w:rsidRPr="00FC410B">
        <w:rPr>
          <w:rFonts w:ascii="Times New Roman" w:hAnsi="Times New Roman" w:cs="Times New Roman"/>
          <w:sz w:val="24"/>
          <w:szCs w:val="24"/>
        </w:rPr>
        <w:t>1</w:t>
      </w:r>
      <w:r w:rsidR="00313C83">
        <w:rPr>
          <w:rFonts w:ascii="Times New Roman" w:hAnsi="Times New Roman" w:cs="Times New Roman"/>
          <w:sz w:val="24"/>
          <w:szCs w:val="24"/>
        </w:rPr>
        <w:t>1</w:t>
      </w:r>
      <w:r w:rsidR="001B4E93" w:rsidRPr="00FC410B">
        <w:rPr>
          <w:rFonts w:ascii="Times New Roman" w:hAnsi="Times New Roman" w:cs="Times New Roman"/>
          <w:sz w:val="24"/>
          <w:szCs w:val="24"/>
        </w:rPr>
        <w:t>.</w:t>
      </w:r>
    </w:p>
    <w:p w:rsidR="001B4E93" w:rsidRPr="00FC410B" w:rsidRDefault="00C32F6E" w:rsidP="001B4E9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C410B">
        <w:rPr>
          <w:rFonts w:ascii="Times New Roman" w:hAnsi="Times New Roman" w:cs="Times New Roman"/>
          <w:sz w:val="24"/>
          <w:szCs w:val="24"/>
        </w:rPr>
        <w:t>Методические рекомендации по литературному чтению для</w:t>
      </w:r>
      <w:r w:rsidR="007A73FD">
        <w:rPr>
          <w:rFonts w:ascii="Times New Roman" w:hAnsi="Times New Roman" w:cs="Times New Roman"/>
          <w:sz w:val="24"/>
          <w:szCs w:val="24"/>
        </w:rPr>
        <w:t xml:space="preserve"> 4</w:t>
      </w:r>
      <w:r w:rsidRPr="00FC410B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>/ О.В.</w:t>
      </w:r>
      <w:r w:rsidRPr="00FC410B">
        <w:rPr>
          <w:rFonts w:ascii="Times New Roman" w:hAnsi="Times New Roman" w:cs="Times New Roman"/>
          <w:sz w:val="24"/>
          <w:szCs w:val="24"/>
        </w:rPr>
        <w:t xml:space="preserve"> </w:t>
      </w:r>
      <w:r w:rsidR="001B4E93" w:rsidRPr="00FC410B">
        <w:rPr>
          <w:rFonts w:ascii="Times New Roman" w:hAnsi="Times New Roman" w:cs="Times New Roman"/>
          <w:sz w:val="24"/>
          <w:szCs w:val="24"/>
        </w:rPr>
        <w:t>Кубасова. – Смоленск: Ассоциация ХХI век, 20</w:t>
      </w:r>
      <w:r w:rsidR="00D136DA">
        <w:rPr>
          <w:rFonts w:ascii="Times New Roman" w:hAnsi="Times New Roman" w:cs="Times New Roman"/>
          <w:sz w:val="24"/>
          <w:szCs w:val="24"/>
        </w:rPr>
        <w:t>1</w:t>
      </w:r>
      <w:r w:rsidR="00313C83">
        <w:rPr>
          <w:rFonts w:ascii="Times New Roman" w:hAnsi="Times New Roman" w:cs="Times New Roman"/>
          <w:sz w:val="24"/>
          <w:szCs w:val="24"/>
        </w:rPr>
        <w:t>1</w:t>
      </w:r>
      <w:r w:rsidR="001B4E93" w:rsidRPr="00FC410B">
        <w:rPr>
          <w:rFonts w:ascii="Times New Roman" w:hAnsi="Times New Roman" w:cs="Times New Roman"/>
          <w:sz w:val="24"/>
          <w:szCs w:val="24"/>
        </w:rPr>
        <w:t>.</w:t>
      </w:r>
    </w:p>
    <w:p w:rsidR="00F951E2" w:rsidRPr="00FC410B" w:rsidRDefault="00C32F6E" w:rsidP="00F951E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C410B">
        <w:rPr>
          <w:rFonts w:ascii="Times New Roman" w:hAnsi="Times New Roman" w:cs="Times New Roman"/>
          <w:sz w:val="24"/>
          <w:szCs w:val="24"/>
        </w:rPr>
        <w:t xml:space="preserve">Литературное чтение: я хочу читать: книга для чтения учебнику «Любимые страницы» для </w:t>
      </w:r>
      <w:r w:rsidR="007A73FD">
        <w:rPr>
          <w:rFonts w:ascii="Times New Roman" w:hAnsi="Times New Roman" w:cs="Times New Roman"/>
          <w:sz w:val="24"/>
          <w:szCs w:val="24"/>
        </w:rPr>
        <w:t>4</w:t>
      </w:r>
      <w:r w:rsidRPr="00FC410B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>/ О.В.</w:t>
      </w:r>
      <w:r w:rsidRPr="00FC410B">
        <w:rPr>
          <w:rFonts w:ascii="Times New Roman" w:hAnsi="Times New Roman" w:cs="Times New Roman"/>
          <w:sz w:val="24"/>
          <w:szCs w:val="24"/>
        </w:rPr>
        <w:t xml:space="preserve"> </w:t>
      </w:r>
      <w:r w:rsidR="00F951E2" w:rsidRPr="00FC410B">
        <w:rPr>
          <w:rFonts w:ascii="Times New Roman" w:hAnsi="Times New Roman" w:cs="Times New Roman"/>
          <w:sz w:val="24"/>
          <w:szCs w:val="24"/>
        </w:rPr>
        <w:t>Кубасова. Смоленск: Ассоциация ХХI век, 20</w:t>
      </w:r>
      <w:r w:rsidR="003A08B9" w:rsidRPr="00FC410B">
        <w:rPr>
          <w:rFonts w:ascii="Times New Roman" w:hAnsi="Times New Roman" w:cs="Times New Roman"/>
          <w:sz w:val="24"/>
          <w:szCs w:val="24"/>
        </w:rPr>
        <w:t>1</w:t>
      </w:r>
      <w:r w:rsidR="00313C83">
        <w:rPr>
          <w:rFonts w:ascii="Times New Roman" w:hAnsi="Times New Roman" w:cs="Times New Roman"/>
          <w:sz w:val="24"/>
          <w:szCs w:val="24"/>
        </w:rPr>
        <w:t>1</w:t>
      </w:r>
      <w:r w:rsidR="00F951E2" w:rsidRPr="00FC410B">
        <w:rPr>
          <w:rFonts w:ascii="Times New Roman" w:hAnsi="Times New Roman" w:cs="Times New Roman"/>
          <w:sz w:val="24"/>
          <w:szCs w:val="24"/>
        </w:rPr>
        <w:t>.</w:t>
      </w:r>
    </w:p>
    <w:p w:rsidR="00692A0D" w:rsidRDefault="00692A0D" w:rsidP="00F951E2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692A0D" w:rsidRDefault="00692A0D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692A0D" w:rsidRDefault="00692A0D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1A639A" w:rsidRDefault="001A639A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A08B9" w:rsidRDefault="003A08B9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A08B9" w:rsidRDefault="003A08B9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A08B9" w:rsidRDefault="003A08B9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A08B9" w:rsidRDefault="003A08B9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FC410B" w:rsidRDefault="00FC410B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FC410B" w:rsidRDefault="00FC410B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FC410B" w:rsidRDefault="00FC410B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FC410B" w:rsidRDefault="00FC410B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313C83" w:rsidRDefault="00313C83" w:rsidP="00F558C0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7938"/>
        <w:gridCol w:w="1560"/>
      </w:tblGrid>
      <w:tr w:rsidR="00D136DA" w:rsidRPr="000945AB" w:rsidTr="00D136DA">
        <w:trPr>
          <w:trHeight w:val="313"/>
        </w:trPr>
        <w:tc>
          <w:tcPr>
            <w:tcW w:w="675" w:type="dxa"/>
            <w:vMerge w:val="restart"/>
            <w:vAlign w:val="center"/>
          </w:tcPr>
          <w:p w:rsidR="00D136DA" w:rsidRPr="000945AB" w:rsidRDefault="00D136DA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94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D136DA" w:rsidRPr="000945AB" w:rsidRDefault="00D136DA" w:rsidP="003039C2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45A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938" w:type="dxa"/>
            <w:vMerge w:val="restart"/>
            <w:vAlign w:val="center"/>
          </w:tcPr>
          <w:p w:rsidR="00D136DA" w:rsidRPr="000945AB" w:rsidRDefault="00D136DA" w:rsidP="00A04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A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D136DA" w:rsidRPr="000945AB" w:rsidRDefault="00D136DA" w:rsidP="004C4CC8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D136DA" w:rsidRPr="000945AB" w:rsidTr="00D136DA">
        <w:trPr>
          <w:trHeight w:val="248"/>
        </w:trPr>
        <w:tc>
          <w:tcPr>
            <w:tcW w:w="675" w:type="dxa"/>
            <w:vMerge/>
            <w:vAlign w:val="center"/>
          </w:tcPr>
          <w:p w:rsidR="00D136DA" w:rsidRPr="000945AB" w:rsidRDefault="00D136DA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vMerge/>
            <w:vAlign w:val="center"/>
          </w:tcPr>
          <w:p w:rsidR="00D136DA" w:rsidRPr="000945AB" w:rsidRDefault="00D136DA" w:rsidP="003039C2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D136DA" w:rsidRPr="000945AB" w:rsidRDefault="00D136DA" w:rsidP="004C4CC8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C91E7E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0945AB" w:rsidRDefault="00C07A4B" w:rsidP="00D5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A4B">
              <w:rPr>
                <w:rFonts w:ascii="Times New Roman" w:hAnsi="Times New Roman" w:cs="Times New Roman"/>
                <w:b/>
                <w:sz w:val="24"/>
                <w:szCs w:val="24"/>
              </w:rPr>
              <w:t>Что за прелесть эти сказки!.. (22 ч.)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C07A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Гимн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тема «Что мы 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читали летом»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C07A4B" w:rsidRPr="005024A8" w:rsidRDefault="00C07A4B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И. Токмакова «В чудной стране»*;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народная сказка «Все у нас,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слава</w:t>
            </w:r>
          </w:p>
          <w:p w:rsidR="00D136DA" w:rsidRPr="00152178" w:rsidRDefault="00C07A4B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Богу, хорошо!»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«Петр I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мужик»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Петруша»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A4B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«Марья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ведьмы»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Русская народн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ая сказка «Василиса Прекрасная»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Русская 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сказка «Василиса Прекрасная»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A4B">
              <w:rPr>
                <w:rFonts w:ascii="Times New Roman" w:hAnsi="Times New Roman" w:cs="Times New Roman"/>
                <w:sz w:val="24"/>
                <w:szCs w:val="24"/>
              </w:rPr>
              <w:t>Обобщение по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 xml:space="preserve"> теме «Русские народные сказки»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C07A4B" w:rsidRPr="00C07A4B" w:rsidRDefault="00C07A4B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A4B">
              <w:rPr>
                <w:rFonts w:ascii="Times New Roman" w:hAnsi="Times New Roman" w:cs="Times New Roman"/>
                <w:sz w:val="24"/>
                <w:szCs w:val="24"/>
              </w:rPr>
              <w:t>Сербская сказка «Почему у месяца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A4B">
              <w:rPr>
                <w:rFonts w:ascii="Times New Roman" w:hAnsi="Times New Roman" w:cs="Times New Roman"/>
                <w:sz w:val="24"/>
                <w:szCs w:val="24"/>
              </w:rPr>
              <w:t>нет платья?»; С. Маршак «Отчего у</w:t>
            </w:r>
          </w:p>
          <w:p w:rsidR="00D136DA" w:rsidRPr="0015217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месяца нет платья»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C07A4B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07A4B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ильская сказка «Жизнь человека»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D15163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>вой царевне и о семи богатырях»</w:t>
            </w:r>
          </w:p>
        </w:tc>
        <w:tc>
          <w:tcPr>
            <w:tcW w:w="1560" w:type="dxa"/>
          </w:tcPr>
          <w:p w:rsidR="00D136DA" w:rsidRPr="000945AB" w:rsidRDefault="00D136D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С. Пушкин «Сказка о мерт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царевне и о семи богатырях»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6DA" w:rsidRPr="000945AB" w:rsidTr="00D136DA">
        <w:trPr>
          <w:trHeight w:val="135"/>
        </w:trPr>
        <w:tc>
          <w:tcPr>
            <w:tcW w:w="675" w:type="dxa"/>
          </w:tcPr>
          <w:p w:rsidR="00D136DA" w:rsidRPr="000945AB" w:rsidRDefault="00D136D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36DA" w:rsidRPr="0015217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Джекобс «Рыба и кольцо»</w:t>
            </w:r>
          </w:p>
        </w:tc>
        <w:tc>
          <w:tcPr>
            <w:tcW w:w="1560" w:type="dxa"/>
          </w:tcPr>
          <w:p w:rsidR="00D136DA" w:rsidRPr="000945AB" w:rsidRDefault="00D136D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163" w:rsidRPr="000945AB" w:rsidTr="00D136DA">
        <w:trPr>
          <w:trHeight w:val="135"/>
        </w:trPr>
        <w:tc>
          <w:tcPr>
            <w:tcW w:w="675" w:type="dxa"/>
          </w:tcPr>
          <w:p w:rsidR="00D15163" w:rsidRPr="000945AB" w:rsidRDefault="00D15163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15163" w:rsidRPr="005024A8" w:rsidRDefault="00D15163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В. Берестов «Сказка»*; К. Чуковский</w:t>
            </w:r>
            <w:r w:rsidR="00E2557A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Белой Мышки»</w:t>
            </w:r>
          </w:p>
        </w:tc>
        <w:tc>
          <w:tcPr>
            <w:tcW w:w="1560" w:type="dxa"/>
          </w:tcPr>
          <w:p w:rsidR="00D15163" w:rsidRPr="000945AB" w:rsidRDefault="00D15163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В. Берестов «Сказка»*; К. Чуковский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Белой Мышки»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Линдгрен «Крошка Нильс Карлсон»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Линдгрен «Крошка Нильс Карлсон».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Дж. Родари «Эти бедные привиде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К. Драгунская «Лекарство от послушности».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D15163" w:rsidRDefault="00E2557A" w:rsidP="00D15163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163">
              <w:rPr>
                <w:rFonts w:ascii="Times New Roman" w:hAnsi="Times New Roman" w:cs="Times New Roman"/>
                <w:b/>
                <w:sz w:val="24"/>
                <w:szCs w:val="24"/>
              </w:rPr>
              <w:t>«О доблестях,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163">
              <w:rPr>
                <w:rFonts w:ascii="Times New Roman" w:hAnsi="Times New Roman" w:cs="Times New Roman"/>
                <w:b/>
                <w:sz w:val="24"/>
                <w:szCs w:val="24"/>
              </w:rPr>
              <w:t>о подвигах,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163">
              <w:rPr>
                <w:rFonts w:ascii="Times New Roman" w:hAnsi="Times New Roman" w:cs="Times New Roman"/>
                <w:b/>
                <w:sz w:val="24"/>
                <w:szCs w:val="24"/>
              </w:rPr>
              <w:t>о славе»: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163">
              <w:rPr>
                <w:rFonts w:ascii="Times New Roman" w:hAnsi="Times New Roman" w:cs="Times New Roman"/>
                <w:b/>
                <w:sz w:val="24"/>
                <w:szCs w:val="24"/>
              </w:rPr>
              <w:t>Былины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163">
              <w:rPr>
                <w:rFonts w:ascii="Times New Roman" w:hAnsi="Times New Roman" w:cs="Times New Roman"/>
                <w:b/>
                <w:sz w:val="24"/>
                <w:szCs w:val="24"/>
              </w:rPr>
              <w:t>(5 часов)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«Добрыня и Змей» (Пересказ А.Нечаева)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Добрыня и Змей» (отрывок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обработке Ю. Круглова)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E25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«Болезнь и исцеление Ильи Муромца»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 Разбойник» (Пересказ А. Нечаева).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151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«Илья Муромец и Соловей Разбойник» (отрывок в обработке В. Аники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на)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D15163" w:rsidRDefault="00E2557A" w:rsidP="00D15163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947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«Уж сколько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 твердили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миру...»: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часа)</w:t>
            </w:r>
          </w:p>
        </w:tc>
        <w:tc>
          <w:tcPr>
            <w:tcW w:w="1560" w:type="dxa"/>
          </w:tcPr>
          <w:p w:rsidR="00E2557A" w:rsidRPr="000945AB" w:rsidRDefault="00E2557A" w:rsidP="008E4359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Х.К. Андерсен «Эта басня сложена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про тебя»; Эзоп «Ворона и кувшин»,</w:t>
            </w:r>
          </w:p>
          <w:p w:rsidR="00E2557A" w:rsidRPr="0015217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«Мальчик-вор и его мать», «Лисица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Козел»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151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И. Крылов «Лебедь, Щука и Рак»*,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«Мышь и Крыса», «Две бочки»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552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Л. Толстой «Лев и Лисица»; С. Михалк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«Просчитался», «Услужливый»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151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С. Михалков «Заячье горе»;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Демьянов «Валерик и тетрадь»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D15163" w:rsidRDefault="00E2557A" w:rsidP="00D15163">
            <w:pPr>
              <w:tabs>
                <w:tab w:val="left" w:pos="0"/>
                <w:tab w:val="left" w:pos="38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947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«Оглянись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вокруг»: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Рассказы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 часов)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М. Пришвин «Как я научил своих собак горох есть», «Глоток молока»;</w:t>
            </w:r>
          </w:p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Сладков «В норе»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Паустовский «Заячьи лапы»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Р. Фраерман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«Девочка с камнем»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Ермолаев «Иголка с ниткой»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Ермолаев «Иголка с ниткой»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Тема «Книги о детях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Ю. Яковлев «Полосатая палка»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К. Паустовский «Корзина с еловыми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шишками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К. Паустовский «Корзина с еловыми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шишками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E41039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Носов «Огородники»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E41039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Носов «Клякса»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Ермолаев «Жарко»; М. Зощенко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«Елка»; О. Григорьев «Две трубы».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Тема «Книги С. Алексеева»; С. Алексеев. «Капитан бомбардирской роты»</w:t>
            </w:r>
          </w:p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«Радуйся малому, тогда и большое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придет»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Чехов «Ванька»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Чехов «Ванька»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Сенкевич «Янко-музыкант»</w:t>
            </w:r>
          </w:p>
        </w:tc>
        <w:tc>
          <w:tcPr>
            <w:tcW w:w="1560" w:type="dxa"/>
          </w:tcPr>
          <w:p w:rsidR="00E2557A" w:rsidRPr="000945AB" w:rsidRDefault="00E2557A" w:rsidP="005C298B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Д. Мамин-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Сибиряк «Вертел»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Д. Мамин-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Сибиряк «Вертел»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Л. Кассиль «У классной доски». 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C140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Тема «Книги о Великой Отечественной войне»; В. Лидин «Завет».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E2557A" w:rsidRDefault="00E2557A" w:rsidP="00E2557A">
            <w:pPr>
              <w:tabs>
                <w:tab w:val="left" w:pos="0"/>
                <w:tab w:val="left" w:pos="38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94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«Золотая колес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ница»: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Мифы Древней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часа)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«Персей».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D947F8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Кун «Олимп»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«Орфей и Эвридика»; </w:t>
            </w:r>
            <w:r w:rsidR="00E2557A"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Н. Кун «Царство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мрачного Аида»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Тема «Мифы Древней Греции»;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7F8">
              <w:rPr>
                <w:rFonts w:ascii="Times New Roman" w:hAnsi="Times New Roman" w:cs="Times New Roman"/>
                <w:sz w:val="24"/>
                <w:szCs w:val="24"/>
              </w:rPr>
              <w:t>«Дедал и Икар»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E2557A" w:rsidRDefault="00E2557A" w:rsidP="00E2557A">
            <w:pPr>
              <w:tabs>
                <w:tab w:val="left" w:pos="0"/>
                <w:tab w:val="left" w:pos="38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E2557A" w:rsidP="00D947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начале было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слово, и слово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было Бог»: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Библейские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часов)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Библейские сказания: «Семь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творения», «Бог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сотворил первого че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ловека», «Жизнь первых людей в раю»,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Первый грех», «Обещание Спасителя», «Изгнание из рая»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«Всемирный потоп»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«Моисей»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«Моисей»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«Моисей»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Лагерлеф «Святая ночь»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С. Лагерлеф «В Назарете»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5024A8" w:rsidRDefault="00E2557A" w:rsidP="00E255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Тема «Книги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библейскими сказани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ями»; А. Мень «Милосердие Иисуса».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D947F8" w:rsidRDefault="00E2557A" w:rsidP="00D947F8">
            <w:pPr>
              <w:tabs>
                <w:tab w:val="left" w:pos="0"/>
                <w:tab w:val="left" w:pos="38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«Мир — театр,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люди —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актеры...»: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Пьесы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 часов)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Маршак «Про козла»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Н. Носов «Витя Малеев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дома»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Н. Носов «Два друга»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Н. Носов «Два друга»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Козлов «Снежный цветок».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0945AB" w:rsidRDefault="00E2557A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Козлов «Снежный цветок».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7A" w:rsidRPr="000945AB" w:rsidTr="00D136DA">
        <w:trPr>
          <w:trHeight w:val="135"/>
        </w:trPr>
        <w:tc>
          <w:tcPr>
            <w:tcW w:w="675" w:type="dxa"/>
          </w:tcPr>
          <w:p w:rsidR="00E2557A" w:rsidRPr="00D947F8" w:rsidRDefault="00E2557A" w:rsidP="00D947F8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E2557A" w:rsidRPr="0015217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«Мир волшебных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Поэзия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 часов)</w:t>
            </w:r>
          </w:p>
        </w:tc>
        <w:tc>
          <w:tcPr>
            <w:tcW w:w="1560" w:type="dxa"/>
          </w:tcPr>
          <w:p w:rsidR="00E2557A" w:rsidRPr="000945AB" w:rsidRDefault="00E2557A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Жуковский «Песня»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Пушкин «Птичка»*; «Няне»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Пушкин «Зимняя дорога»;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Лермонтов «Горные вершины»*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M. Лермонтов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Утес»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Лермонтов «Молитва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И. Суриков «Весн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а»; К. Бальмонт «Золотая рыбка»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Блок «На лугу», «Гроза прошла,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ветка белых роз...»*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С. Есенин «С добрым утром!»*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М. Волошин «Сквозь сеть алмазную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зазеленел восток...»; В. Маяковский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«Тучкины штучки»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«Стихи русских поэтов»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С. Маршак «Пожелания друзьям»;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Саша Черный «Зеленые стихи»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Владимиров «Чудаки»*;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Хармс «Очень страшная история»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Тема «Смешные стихи»; В. Хотомс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«Два гнома», «Три сестрицы»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О. Высотская «Весенние рубашки»;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Мошковская «Песня»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Мориц «Чтоб летали мы все и росли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 В. Высоцкий «Песня Кэрролла»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D947F8" w:rsidRDefault="00D947F8" w:rsidP="00D947F8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Когда, зачем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почему?: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(11 часов)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Ю. Яковлев «О нашей Родине»;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Пришвин «Моя Родина»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И. Соколов-Микитов «Русский лес»;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 Дмитриев «Зеленое и желтое»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BA3624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 Дмитриев </w:t>
            </w:r>
            <w:r w:rsidR="00D947F8">
              <w:rPr>
                <w:rFonts w:ascii="Times New Roman" w:hAnsi="Times New Roman" w:cs="Times New Roman"/>
                <w:sz w:val="24"/>
                <w:szCs w:val="24"/>
              </w:rPr>
              <w:t>«Крещение Руси»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Соловьев «Сергий Радонежский»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В. Губарев «В открытом космосе»;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 Яхнин «Метро»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BA3624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Ильин</w:t>
            </w:r>
            <w:r w:rsidR="00D947F8"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47F8"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 Сегал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 w:rsidR="00D947F8"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 «Что из чего»;</w:t>
            </w:r>
            <w:r w:rsidR="00D947F8">
              <w:rPr>
                <w:rFonts w:ascii="Times New Roman" w:hAnsi="Times New Roman" w:cs="Times New Roman"/>
                <w:sz w:val="24"/>
                <w:szCs w:val="24"/>
              </w:rPr>
              <w:t xml:space="preserve"> М. Ильин «Сто тысяч почему»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Н. Надеждина</w:t>
            </w:r>
            <w:r w:rsidR="00BA3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«Лук — от семи недуг»; М. Констатиновский «Что такое электрический ток?»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В. Малов «Как парижский официант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русскому изобретателю помог».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BA36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Дитрих, Г. Юрмин «Какая</w:t>
            </w:r>
            <w:r w:rsidR="00BA3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книжка самая интересная?»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Паустовский «Великий сказочник» </w:t>
            </w: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«Сказки Пушкина».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Я. Смоленский «Как научиться читать стихи»; К. Чуковский «Признания старого сказочника».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D947F8" w:rsidRDefault="00D947F8" w:rsidP="00D947F8">
            <w:p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15217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«Самого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главного глазами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увидишь»: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Повесть-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2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 часов)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5024A8" w:rsidRDefault="00D947F8" w:rsidP="00D94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F8" w:rsidRPr="000945AB" w:rsidTr="00D136DA">
        <w:trPr>
          <w:trHeight w:val="135"/>
        </w:trPr>
        <w:tc>
          <w:tcPr>
            <w:tcW w:w="675" w:type="dxa"/>
          </w:tcPr>
          <w:p w:rsidR="00D947F8" w:rsidRPr="000945AB" w:rsidRDefault="00D947F8" w:rsidP="000A7147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38"/>
              </w:tabs>
              <w:autoSpaceDE w:val="0"/>
              <w:autoSpaceDN w:val="0"/>
              <w:adjustRightInd w:val="0"/>
              <w:ind w:left="142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D947F8" w:rsidRPr="00152178" w:rsidRDefault="00D947F8" w:rsidP="00D947F8">
            <w:pPr>
              <w:rPr>
                <w:rFonts w:ascii="Times New Roman" w:hAnsi="Times New Roman" w:cs="Times New Roman"/>
              </w:rPr>
            </w:pPr>
            <w:r w:rsidRPr="005024A8"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1560" w:type="dxa"/>
          </w:tcPr>
          <w:p w:rsidR="00D947F8" w:rsidRPr="000945AB" w:rsidRDefault="00D947F8" w:rsidP="008D6F7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60C" w:rsidRPr="001B4E93" w:rsidRDefault="00E5560C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826C4E" w:rsidRPr="001B4E93" w:rsidRDefault="00826C4E" w:rsidP="001A639A">
      <w:pPr>
        <w:pStyle w:val="Style4"/>
        <w:tabs>
          <w:tab w:val="left" w:pos="1134"/>
          <w:tab w:val="num" w:pos="2268"/>
        </w:tabs>
        <w:spacing w:line="240" w:lineRule="auto"/>
        <w:ind w:firstLine="0"/>
        <w:jc w:val="center"/>
        <w:rPr>
          <w:rStyle w:val="FontStyle43"/>
          <w:b/>
          <w:i/>
          <w:sz w:val="28"/>
          <w:szCs w:val="28"/>
        </w:rPr>
      </w:pPr>
    </w:p>
    <w:p w:rsidR="001B4E93" w:rsidRPr="000A7147" w:rsidRDefault="001B4E93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</w:p>
    <w:sectPr w:rsidR="001B4E93" w:rsidRPr="000A7147" w:rsidSect="00B16F2A">
      <w:footerReference w:type="default" r:id="rId9"/>
      <w:pgSz w:w="11906" w:h="16838"/>
      <w:pgMar w:top="851" w:right="707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694" w:rsidRDefault="00B13694" w:rsidP="00C742B7">
      <w:pPr>
        <w:spacing w:after="0" w:line="240" w:lineRule="auto"/>
      </w:pPr>
      <w:r>
        <w:separator/>
      </w:r>
    </w:p>
  </w:endnote>
  <w:endnote w:type="continuationSeparator" w:id="0">
    <w:p w:rsidR="00B13694" w:rsidRDefault="00B13694" w:rsidP="00C7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0850"/>
      <w:docPartObj>
        <w:docPartGallery w:val="Page Numbers (Bottom of Page)"/>
        <w:docPartUnique/>
      </w:docPartObj>
    </w:sdtPr>
    <w:sdtEndPr/>
    <w:sdtContent>
      <w:p w:rsidR="00E2557A" w:rsidRPr="00692A0D" w:rsidRDefault="00E2557A" w:rsidP="00692A0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F2A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694" w:rsidRDefault="00B13694" w:rsidP="00C742B7">
      <w:pPr>
        <w:spacing w:after="0" w:line="240" w:lineRule="auto"/>
      </w:pPr>
      <w:r>
        <w:separator/>
      </w:r>
    </w:p>
  </w:footnote>
  <w:footnote w:type="continuationSeparator" w:id="0">
    <w:p w:rsidR="00B13694" w:rsidRDefault="00B13694" w:rsidP="00C74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02340E"/>
    <w:lvl w:ilvl="0">
      <w:numFmt w:val="bullet"/>
      <w:lvlText w:val="*"/>
      <w:lvlJc w:val="left"/>
    </w:lvl>
  </w:abstractNum>
  <w:abstractNum w:abstractNumId="1">
    <w:nsid w:val="10745AF7"/>
    <w:multiLevelType w:val="hybridMultilevel"/>
    <w:tmpl w:val="0AD6F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44BD4"/>
    <w:multiLevelType w:val="hybridMultilevel"/>
    <w:tmpl w:val="55E83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CF052E"/>
    <w:multiLevelType w:val="hybridMultilevel"/>
    <w:tmpl w:val="6B921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46DD9"/>
    <w:multiLevelType w:val="hybridMultilevel"/>
    <w:tmpl w:val="55E83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42589F"/>
    <w:multiLevelType w:val="hybridMultilevel"/>
    <w:tmpl w:val="6742C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444506"/>
    <w:multiLevelType w:val="hybridMultilevel"/>
    <w:tmpl w:val="F78C56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5A392D"/>
    <w:multiLevelType w:val="hybridMultilevel"/>
    <w:tmpl w:val="55E83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5A22D7"/>
    <w:multiLevelType w:val="hybridMultilevel"/>
    <w:tmpl w:val="55E83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B7"/>
    <w:rsid w:val="0000634D"/>
    <w:rsid w:val="00006FE4"/>
    <w:rsid w:val="00020F86"/>
    <w:rsid w:val="00022429"/>
    <w:rsid w:val="000279BF"/>
    <w:rsid w:val="00054B3D"/>
    <w:rsid w:val="00066990"/>
    <w:rsid w:val="00070BEE"/>
    <w:rsid w:val="000736E3"/>
    <w:rsid w:val="000768DC"/>
    <w:rsid w:val="00085176"/>
    <w:rsid w:val="0008628B"/>
    <w:rsid w:val="000945AB"/>
    <w:rsid w:val="0009484F"/>
    <w:rsid w:val="00095E1C"/>
    <w:rsid w:val="000A1810"/>
    <w:rsid w:val="000A7147"/>
    <w:rsid w:val="000E1F85"/>
    <w:rsid w:val="000E4C98"/>
    <w:rsid w:val="00107514"/>
    <w:rsid w:val="001078B9"/>
    <w:rsid w:val="001346E9"/>
    <w:rsid w:val="00143E6A"/>
    <w:rsid w:val="00147300"/>
    <w:rsid w:val="0014767F"/>
    <w:rsid w:val="00151AD3"/>
    <w:rsid w:val="00152178"/>
    <w:rsid w:val="001A1D68"/>
    <w:rsid w:val="001A639A"/>
    <w:rsid w:val="001A6E38"/>
    <w:rsid w:val="001B4E93"/>
    <w:rsid w:val="001D003A"/>
    <w:rsid w:val="00201290"/>
    <w:rsid w:val="00203F9E"/>
    <w:rsid w:val="0021656F"/>
    <w:rsid w:val="002427A5"/>
    <w:rsid w:val="002525D1"/>
    <w:rsid w:val="00261F09"/>
    <w:rsid w:val="00280F71"/>
    <w:rsid w:val="0028361F"/>
    <w:rsid w:val="00291748"/>
    <w:rsid w:val="002A4636"/>
    <w:rsid w:val="002B601F"/>
    <w:rsid w:val="002D264C"/>
    <w:rsid w:val="003039C2"/>
    <w:rsid w:val="00313C83"/>
    <w:rsid w:val="00333F97"/>
    <w:rsid w:val="00334AA5"/>
    <w:rsid w:val="00336BEF"/>
    <w:rsid w:val="003503E6"/>
    <w:rsid w:val="00351F39"/>
    <w:rsid w:val="003601CC"/>
    <w:rsid w:val="003660A4"/>
    <w:rsid w:val="0038733B"/>
    <w:rsid w:val="00390907"/>
    <w:rsid w:val="003A08B9"/>
    <w:rsid w:val="003A2DCE"/>
    <w:rsid w:val="003C58A4"/>
    <w:rsid w:val="003D2625"/>
    <w:rsid w:val="003D7C2A"/>
    <w:rsid w:val="003E431D"/>
    <w:rsid w:val="003F553A"/>
    <w:rsid w:val="00400F6C"/>
    <w:rsid w:val="00406100"/>
    <w:rsid w:val="00420E2E"/>
    <w:rsid w:val="00423A0A"/>
    <w:rsid w:val="00432FE4"/>
    <w:rsid w:val="00434F13"/>
    <w:rsid w:val="00435FFA"/>
    <w:rsid w:val="00465BED"/>
    <w:rsid w:val="00481448"/>
    <w:rsid w:val="00483A9F"/>
    <w:rsid w:val="004927B1"/>
    <w:rsid w:val="004978EC"/>
    <w:rsid w:val="004A0912"/>
    <w:rsid w:val="004A0C64"/>
    <w:rsid w:val="004A23CC"/>
    <w:rsid w:val="004A76B1"/>
    <w:rsid w:val="004B32C1"/>
    <w:rsid w:val="004C1DB5"/>
    <w:rsid w:val="004C4CC8"/>
    <w:rsid w:val="004C72A5"/>
    <w:rsid w:val="004D5441"/>
    <w:rsid w:val="004F6E28"/>
    <w:rsid w:val="005007EF"/>
    <w:rsid w:val="00503317"/>
    <w:rsid w:val="005527A6"/>
    <w:rsid w:val="00557E0D"/>
    <w:rsid w:val="0057426E"/>
    <w:rsid w:val="005808EF"/>
    <w:rsid w:val="00580943"/>
    <w:rsid w:val="0058273D"/>
    <w:rsid w:val="00594B9D"/>
    <w:rsid w:val="005A6408"/>
    <w:rsid w:val="005B7956"/>
    <w:rsid w:val="005C298B"/>
    <w:rsid w:val="005C344F"/>
    <w:rsid w:val="005D589D"/>
    <w:rsid w:val="005F21F8"/>
    <w:rsid w:val="0061248F"/>
    <w:rsid w:val="00622F15"/>
    <w:rsid w:val="00636BC3"/>
    <w:rsid w:val="006417E9"/>
    <w:rsid w:val="0067330C"/>
    <w:rsid w:val="00675010"/>
    <w:rsid w:val="00692A0D"/>
    <w:rsid w:val="006C3BE9"/>
    <w:rsid w:val="006D1ED7"/>
    <w:rsid w:val="006D28E9"/>
    <w:rsid w:val="006D316E"/>
    <w:rsid w:val="006E04A5"/>
    <w:rsid w:val="00706C36"/>
    <w:rsid w:val="007429BB"/>
    <w:rsid w:val="007712C9"/>
    <w:rsid w:val="00786DBE"/>
    <w:rsid w:val="00793E63"/>
    <w:rsid w:val="00797B4F"/>
    <w:rsid w:val="007A73FD"/>
    <w:rsid w:val="007D401F"/>
    <w:rsid w:val="00800A6C"/>
    <w:rsid w:val="00802B51"/>
    <w:rsid w:val="00815B85"/>
    <w:rsid w:val="00826C4E"/>
    <w:rsid w:val="00832B27"/>
    <w:rsid w:val="00843464"/>
    <w:rsid w:val="00845610"/>
    <w:rsid w:val="00856B19"/>
    <w:rsid w:val="008629F2"/>
    <w:rsid w:val="008754C1"/>
    <w:rsid w:val="008805C0"/>
    <w:rsid w:val="00887382"/>
    <w:rsid w:val="0089031D"/>
    <w:rsid w:val="00891194"/>
    <w:rsid w:val="008B1ED3"/>
    <w:rsid w:val="008B2FA3"/>
    <w:rsid w:val="008D21A0"/>
    <w:rsid w:val="008D6F7D"/>
    <w:rsid w:val="008E0DDC"/>
    <w:rsid w:val="008E4359"/>
    <w:rsid w:val="008F09AC"/>
    <w:rsid w:val="008F6238"/>
    <w:rsid w:val="00920AE3"/>
    <w:rsid w:val="0092175D"/>
    <w:rsid w:val="00927009"/>
    <w:rsid w:val="00933473"/>
    <w:rsid w:val="00943F44"/>
    <w:rsid w:val="009A4D50"/>
    <w:rsid w:val="009A6351"/>
    <w:rsid w:val="009C728D"/>
    <w:rsid w:val="009D4667"/>
    <w:rsid w:val="009E3BEC"/>
    <w:rsid w:val="00A045A7"/>
    <w:rsid w:val="00A44E60"/>
    <w:rsid w:val="00A52EF7"/>
    <w:rsid w:val="00A575FC"/>
    <w:rsid w:val="00A67D6F"/>
    <w:rsid w:val="00A7595C"/>
    <w:rsid w:val="00A77ACA"/>
    <w:rsid w:val="00A81AE7"/>
    <w:rsid w:val="00A82919"/>
    <w:rsid w:val="00A855A4"/>
    <w:rsid w:val="00AA378C"/>
    <w:rsid w:val="00AA7CF9"/>
    <w:rsid w:val="00AB733F"/>
    <w:rsid w:val="00AC0529"/>
    <w:rsid w:val="00AC2041"/>
    <w:rsid w:val="00AC42CB"/>
    <w:rsid w:val="00AC6F9E"/>
    <w:rsid w:val="00AC789E"/>
    <w:rsid w:val="00AE5CDB"/>
    <w:rsid w:val="00B13694"/>
    <w:rsid w:val="00B16F2A"/>
    <w:rsid w:val="00B41BAA"/>
    <w:rsid w:val="00B44C9C"/>
    <w:rsid w:val="00B702B0"/>
    <w:rsid w:val="00B74DE1"/>
    <w:rsid w:val="00B770E5"/>
    <w:rsid w:val="00B90EE4"/>
    <w:rsid w:val="00BA3624"/>
    <w:rsid w:val="00BA3DC9"/>
    <w:rsid w:val="00BA7B33"/>
    <w:rsid w:val="00BC4FCE"/>
    <w:rsid w:val="00BD5928"/>
    <w:rsid w:val="00BE2875"/>
    <w:rsid w:val="00BE7F80"/>
    <w:rsid w:val="00BF015B"/>
    <w:rsid w:val="00C07A4B"/>
    <w:rsid w:val="00C13790"/>
    <w:rsid w:val="00C140CA"/>
    <w:rsid w:val="00C26CE8"/>
    <w:rsid w:val="00C32F6E"/>
    <w:rsid w:val="00C5363E"/>
    <w:rsid w:val="00C742B7"/>
    <w:rsid w:val="00C83C60"/>
    <w:rsid w:val="00C91E7E"/>
    <w:rsid w:val="00C920B7"/>
    <w:rsid w:val="00CA0DEB"/>
    <w:rsid w:val="00CA341F"/>
    <w:rsid w:val="00CB4C9F"/>
    <w:rsid w:val="00CE2DD7"/>
    <w:rsid w:val="00CE6707"/>
    <w:rsid w:val="00CF024E"/>
    <w:rsid w:val="00D136DA"/>
    <w:rsid w:val="00D15163"/>
    <w:rsid w:val="00D171ED"/>
    <w:rsid w:val="00D54323"/>
    <w:rsid w:val="00D56CA0"/>
    <w:rsid w:val="00D842C3"/>
    <w:rsid w:val="00D9476C"/>
    <w:rsid w:val="00D947F8"/>
    <w:rsid w:val="00DE05B2"/>
    <w:rsid w:val="00DE3AC1"/>
    <w:rsid w:val="00DE7143"/>
    <w:rsid w:val="00DF6EA9"/>
    <w:rsid w:val="00E01453"/>
    <w:rsid w:val="00E01A3C"/>
    <w:rsid w:val="00E042FF"/>
    <w:rsid w:val="00E04618"/>
    <w:rsid w:val="00E07FC3"/>
    <w:rsid w:val="00E2557A"/>
    <w:rsid w:val="00E330E1"/>
    <w:rsid w:val="00E33BE9"/>
    <w:rsid w:val="00E41039"/>
    <w:rsid w:val="00E543F6"/>
    <w:rsid w:val="00E5560C"/>
    <w:rsid w:val="00E66E24"/>
    <w:rsid w:val="00E66F6F"/>
    <w:rsid w:val="00E75287"/>
    <w:rsid w:val="00E757F8"/>
    <w:rsid w:val="00E944EF"/>
    <w:rsid w:val="00EE0A74"/>
    <w:rsid w:val="00EF49DF"/>
    <w:rsid w:val="00EF5910"/>
    <w:rsid w:val="00F00EC7"/>
    <w:rsid w:val="00F131A1"/>
    <w:rsid w:val="00F3642B"/>
    <w:rsid w:val="00F458CE"/>
    <w:rsid w:val="00F558C0"/>
    <w:rsid w:val="00F60289"/>
    <w:rsid w:val="00F616EC"/>
    <w:rsid w:val="00F83266"/>
    <w:rsid w:val="00F85E49"/>
    <w:rsid w:val="00F951E2"/>
    <w:rsid w:val="00F95635"/>
    <w:rsid w:val="00F958E7"/>
    <w:rsid w:val="00FB266B"/>
    <w:rsid w:val="00FC410B"/>
    <w:rsid w:val="00FD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7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2B7"/>
  </w:style>
  <w:style w:type="paragraph" w:styleId="a8">
    <w:name w:val="footer"/>
    <w:basedOn w:val="a"/>
    <w:link w:val="a9"/>
    <w:uiPriority w:val="99"/>
    <w:unhideWhenUsed/>
    <w:rsid w:val="00C7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2B7"/>
  </w:style>
  <w:style w:type="paragraph" w:customStyle="1" w:styleId="Style4">
    <w:name w:val="Style4"/>
    <w:basedOn w:val="a"/>
    <w:rsid w:val="00C742B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C742B7"/>
    <w:rPr>
      <w:rFonts w:ascii="Times New Roman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92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2A0D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692A0D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BA7B3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B3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7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2B7"/>
  </w:style>
  <w:style w:type="paragraph" w:styleId="a8">
    <w:name w:val="footer"/>
    <w:basedOn w:val="a"/>
    <w:link w:val="a9"/>
    <w:uiPriority w:val="99"/>
    <w:unhideWhenUsed/>
    <w:rsid w:val="00C7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2B7"/>
  </w:style>
  <w:style w:type="paragraph" w:customStyle="1" w:styleId="Style4">
    <w:name w:val="Style4"/>
    <w:basedOn w:val="a"/>
    <w:rsid w:val="00C742B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C742B7"/>
    <w:rPr>
      <w:rFonts w:ascii="Times New Roman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92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2A0D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692A0D"/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BA7B3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7B3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E858-0AA8-474C-932A-2D02007C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2</cp:revision>
  <cp:lastPrinted>2013-08-30T10:54:00Z</cp:lastPrinted>
  <dcterms:created xsi:type="dcterms:W3CDTF">2013-09-17T19:29:00Z</dcterms:created>
  <dcterms:modified xsi:type="dcterms:W3CDTF">2013-09-17T19:29:00Z</dcterms:modified>
</cp:coreProperties>
</file>